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299" w:rsidRPr="00A91D0A" w:rsidRDefault="005A4299" w:rsidP="00A91D0A">
      <w:pPr>
        <w:pStyle w:val="Title"/>
      </w:pPr>
      <w:bookmarkStart w:id="0" w:name="_GoBack"/>
      <w:r w:rsidRPr="00A91D0A">
        <w:t>CHECKLIST FOR AGRICULTURAL CREDIT</w:t>
      </w:r>
    </w:p>
    <w:bookmarkEnd w:id="0"/>
    <w:p w:rsidR="003B77C6" w:rsidRDefault="003B77C6" w:rsidP="000D2564">
      <w:pPr>
        <w:rPr>
          <w:rFonts w:ascii="Arial" w:hAnsi="Arial" w:cs="Arial"/>
        </w:rPr>
      </w:pPr>
    </w:p>
    <w:p w:rsidR="001A3322" w:rsidRDefault="001A3322" w:rsidP="000D2564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A4299" w:rsidRPr="00C47B9C">
        <w:rPr>
          <w:rFonts w:ascii="Arial" w:hAnsi="Arial" w:cs="Arial"/>
        </w:rPr>
        <w:t xml:space="preserve">efore </w:t>
      </w:r>
      <w:r>
        <w:rPr>
          <w:rFonts w:ascii="Arial" w:hAnsi="Arial" w:cs="Arial"/>
        </w:rPr>
        <w:t xml:space="preserve">you </w:t>
      </w:r>
      <w:r w:rsidR="005A4299" w:rsidRPr="00C47B9C">
        <w:rPr>
          <w:rFonts w:ascii="Arial" w:hAnsi="Arial" w:cs="Arial"/>
        </w:rPr>
        <w:t>evaluat</w:t>
      </w:r>
      <w:r>
        <w:rPr>
          <w:rFonts w:ascii="Arial" w:hAnsi="Arial" w:cs="Arial"/>
        </w:rPr>
        <w:t>e</w:t>
      </w:r>
      <w:r w:rsidR="005A4299" w:rsidRPr="00C47B9C">
        <w:rPr>
          <w:rFonts w:ascii="Arial" w:hAnsi="Arial" w:cs="Arial"/>
        </w:rPr>
        <w:t xml:space="preserve"> the specific terms of loans, consider goals for you</w:t>
      </w:r>
      <w:r w:rsidR="00666C6C">
        <w:rPr>
          <w:rFonts w:ascii="Arial" w:hAnsi="Arial" w:cs="Arial"/>
        </w:rPr>
        <w:t>r family and farm.  C</w:t>
      </w:r>
      <w:r w:rsidR="00351882">
        <w:rPr>
          <w:rFonts w:ascii="Arial" w:hAnsi="Arial" w:cs="Arial"/>
        </w:rPr>
        <w:t>hoose</w:t>
      </w:r>
      <w:r w:rsidR="005A4299" w:rsidRPr="00C47B9C">
        <w:rPr>
          <w:rFonts w:ascii="Arial" w:hAnsi="Arial" w:cs="Arial"/>
        </w:rPr>
        <w:t xml:space="preserve"> a loan package </w:t>
      </w:r>
      <w:r>
        <w:rPr>
          <w:rFonts w:ascii="Arial" w:hAnsi="Arial" w:cs="Arial"/>
        </w:rPr>
        <w:t>with which</w:t>
      </w:r>
      <w:r w:rsidR="005A4299" w:rsidRPr="00C47B9C">
        <w:rPr>
          <w:rFonts w:ascii="Arial" w:hAnsi="Arial" w:cs="Arial"/>
        </w:rPr>
        <w:t xml:space="preserve"> you are comfortable </w:t>
      </w:r>
      <w:r>
        <w:rPr>
          <w:rFonts w:ascii="Arial" w:hAnsi="Arial" w:cs="Arial"/>
        </w:rPr>
        <w:t>and</w:t>
      </w:r>
      <w:r w:rsidR="005A4299" w:rsidRPr="00C47B9C">
        <w:rPr>
          <w:rFonts w:ascii="Arial" w:hAnsi="Arial" w:cs="Arial"/>
        </w:rPr>
        <w:t xml:space="preserve"> that meets your business objectives. </w:t>
      </w:r>
    </w:p>
    <w:p w:rsidR="00351882" w:rsidRDefault="001A3322" w:rsidP="000D2564">
      <w:pPr>
        <w:rPr>
          <w:rFonts w:ascii="Arial" w:hAnsi="Arial" w:cs="Arial"/>
        </w:rPr>
      </w:pPr>
      <w:r>
        <w:rPr>
          <w:rFonts w:ascii="Arial" w:hAnsi="Arial" w:cs="Arial"/>
        </w:rPr>
        <w:t>The previous section introduced you to the language of credit.  Use tha</w:t>
      </w:r>
      <w:r w:rsidR="00203DE7">
        <w:rPr>
          <w:rFonts w:ascii="Arial" w:hAnsi="Arial" w:cs="Arial"/>
        </w:rPr>
        <w:t>t knowledge when you negotiate</w:t>
      </w:r>
      <w:r>
        <w:rPr>
          <w:rFonts w:ascii="Arial" w:hAnsi="Arial" w:cs="Arial"/>
        </w:rPr>
        <w:t xml:space="preserve"> a loan. </w:t>
      </w:r>
      <w:r w:rsidR="005A4299" w:rsidRPr="00C47B9C">
        <w:rPr>
          <w:rFonts w:ascii="Arial" w:hAnsi="Arial" w:cs="Arial"/>
        </w:rPr>
        <w:t xml:space="preserve">Since lenders </w:t>
      </w:r>
      <w:r w:rsidR="00351882">
        <w:rPr>
          <w:rFonts w:ascii="Arial" w:hAnsi="Arial" w:cs="Arial"/>
        </w:rPr>
        <w:t xml:space="preserve">have developed different </w:t>
      </w:r>
      <w:r w:rsidR="005A4299" w:rsidRPr="00C47B9C">
        <w:rPr>
          <w:rFonts w:ascii="Arial" w:hAnsi="Arial" w:cs="Arial"/>
        </w:rPr>
        <w:t>loan term</w:t>
      </w:r>
      <w:r w:rsidR="00351882">
        <w:rPr>
          <w:rFonts w:ascii="Arial" w:hAnsi="Arial" w:cs="Arial"/>
        </w:rPr>
        <w:t xml:space="preserve"> products</w:t>
      </w:r>
      <w:r w:rsidR="005A4299" w:rsidRPr="00C47B9C">
        <w:rPr>
          <w:rFonts w:ascii="Arial" w:hAnsi="Arial" w:cs="Arial"/>
        </w:rPr>
        <w:t xml:space="preserve"> to meet the needs of the</w:t>
      </w:r>
      <w:r w:rsidR="00351882">
        <w:rPr>
          <w:rFonts w:ascii="Arial" w:hAnsi="Arial" w:cs="Arial"/>
        </w:rPr>
        <w:t>ir</w:t>
      </w:r>
      <w:r w:rsidR="005A4299" w:rsidRPr="00C47B9C">
        <w:rPr>
          <w:rFonts w:ascii="Arial" w:hAnsi="Arial" w:cs="Arial"/>
        </w:rPr>
        <w:t xml:space="preserve"> customer</w:t>
      </w:r>
      <w:r w:rsidR="00351882">
        <w:rPr>
          <w:rFonts w:ascii="Arial" w:hAnsi="Arial" w:cs="Arial"/>
        </w:rPr>
        <w:t>s</w:t>
      </w:r>
      <w:r w:rsidR="005A4299" w:rsidRPr="00C47B9C">
        <w:rPr>
          <w:rFonts w:ascii="Arial" w:hAnsi="Arial" w:cs="Arial"/>
        </w:rPr>
        <w:t>, you</w:t>
      </w:r>
      <w:r>
        <w:rPr>
          <w:rFonts w:ascii="Arial" w:hAnsi="Arial" w:cs="Arial"/>
        </w:rPr>
        <w:t xml:space="preserve">, too, </w:t>
      </w:r>
      <w:r w:rsidR="005A4299" w:rsidRPr="00C47B9C">
        <w:rPr>
          <w:rFonts w:ascii="Arial" w:hAnsi="Arial" w:cs="Arial"/>
        </w:rPr>
        <w:t>should</w:t>
      </w:r>
      <w:r w:rsidR="00351882">
        <w:rPr>
          <w:rFonts w:ascii="Arial" w:hAnsi="Arial" w:cs="Arial"/>
        </w:rPr>
        <w:t xml:space="preserve"> consider those loan terms</w:t>
      </w:r>
      <w:r w:rsidR="00666C6C">
        <w:rPr>
          <w:rFonts w:ascii="Arial" w:hAnsi="Arial" w:cs="Arial"/>
        </w:rPr>
        <w:t xml:space="preserve"> that</w:t>
      </w:r>
      <w:r w:rsidR="005A4299" w:rsidRPr="00C47B9C">
        <w:rPr>
          <w:rFonts w:ascii="Arial" w:hAnsi="Arial" w:cs="Arial"/>
        </w:rPr>
        <w:t xml:space="preserve"> satisf</w:t>
      </w:r>
      <w:r>
        <w:rPr>
          <w:rFonts w:ascii="Arial" w:hAnsi="Arial" w:cs="Arial"/>
        </w:rPr>
        <w:t>y</w:t>
      </w:r>
      <w:r w:rsidR="005A4299" w:rsidRPr="00C47B9C">
        <w:rPr>
          <w:rFonts w:ascii="Arial" w:hAnsi="Arial" w:cs="Arial"/>
        </w:rPr>
        <w:t xml:space="preserve"> your objectives and match your level of risk tolerance.</w:t>
      </w:r>
      <w:r w:rsidR="00351882">
        <w:rPr>
          <w:rFonts w:ascii="Arial" w:hAnsi="Arial" w:cs="Arial"/>
        </w:rPr>
        <w:t xml:space="preserve">  </w:t>
      </w:r>
    </w:p>
    <w:p w:rsidR="001A3322" w:rsidRPr="00666C6C" w:rsidRDefault="001A3322" w:rsidP="000D2564">
      <w:pPr>
        <w:rPr>
          <w:rFonts w:ascii="Arial" w:hAnsi="Arial" w:cs="Arial"/>
          <w:b/>
        </w:rPr>
      </w:pPr>
      <w:r w:rsidRPr="00666C6C">
        <w:rPr>
          <w:rFonts w:ascii="Arial" w:hAnsi="Arial" w:cs="Arial"/>
          <w:b/>
        </w:rPr>
        <w:t xml:space="preserve">Ask and answer the following questions to help you evaluate different loans. </w:t>
      </w:r>
    </w:p>
    <w:p w:rsidR="005A4299" w:rsidRPr="003B77C6" w:rsidRDefault="001A3322" w:rsidP="003B77C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3B77C6">
        <w:rPr>
          <w:rFonts w:ascii="Arial" w:hAnsi="Arial" w:cs="Arial"/>
        </w:rPr>
        <w:t>What are my</w:t>
      </w:r>
      <w:r w:rsidR="005A4299" w:rsidRPr="003B77C6">
        <w:rPr>
          <w:rFonts w:ascii="Arial" w:hAnsi="Arial" w:cs="Arial"/>
        </w:rPr>
        <w:t xml:space="preserve"> obligations and responsibilities associated with a loan transaction</w:t>
      </w:r>
      <w:r w:rsidRPr="003B77C6">
        <w:rPr>
          <w:rFonts w:ascii="Arial" w:hAnsi="Arial" w:cs="Arial"/>
        </w:rPr>
        <w:t>?</w:t>
      </w:r>
    </w:p>
    <w:p w:rsidR="00666C6C" w:rsidRPr="00666C6C" w:rsidRDefault="00666C6C" w:rsidP="00666C6C">
      <w:pPr>
        <w:rPr>
          <w:rFonts w:ascii="Arial" w:hAnsi="Arial" w:cs="Arial"/>
        </w:rPr>
      </w:pPr>
    </w:p>
    <w:p w:rsidR="00666C6C" w:rsidRPr="003B77C6" w:rsidRDefault="001A3322" w:rsidP="00666C6C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3B77C6">
        <w:rPr>
          <w:rFonts w:ascii="Arial" w:hAnsi="Arial" w:cs="Arial"/>
        </w:rPr>
        <w:t xml:space="preserve">What is </w:t>
      </w:r>
      <w:r w:rsidR="005A4299" w:rsidRPr="003B77C6">
        <w:rPr>
          <w:rFonts w:ascii="Arial" w:hAnsi="Arial" w:cs="Arial"/>
        </w:rPr>
        <w:t>the total cost of all fees due at loan origination and annually</w:t>
      </w:r>
      <w:r w:rsidR="00203DE7" w:rsidRPr="003B77C6">
        <w:rPr>
          <w:rFonts w:ascii="Arial" w:hAnsi="Arial" w:cs="Arial"/>
        </w:rPr>
        <w:t>?</w:t>
      </w:r>
      <w:r w:rsidR="005A4299" w:rsidRPr="003B77C6">
        <w:rPr>
          <w:rFonts w:ascii="Arial" w:hAnsi="Arial" w:cs="Arial"/>
        </w:rPr>
        <w:t xml:space="preserve"> </w:t>
      </w:r>
      <w:r w:rsidRPr="003B77C6">
        <w:rPr>
          <w:rFonts w:ascii="Arial" w:hAnsi="Arial" w:cs="Arial"/>
        </w:rPr>
        <w:t>(</w:t>
      </w:r>
      <w:r w:rsidR="005A4299" w:rsidRPr="003B77C6">
        <w:rPr>
          <w:rFonts w:ascii="Arial" w:hAnsi="Arial" w:cs="Arial"/>
        </w:rPr>
        <w:t>Divide the total amount of fees by the loan amount to determine the number of points char</w:t>
      </w:r>
      <w:r w:rsidR="0036425D" w:rsidRPr="003B77C6">
        <w:rPr>
          <w:rFonts w:ascii="Arial" w:hAnsi="Arial" w:cs="Arial"/>
        </w:rPr>
        <w:t>ged at origination.</w:t>
      </w:r>
      <w:r w:rsidRPr="003B77C6">
        <w:rPr>
          <w:rFonts w:ascii="Arial" w:hAnsi="Arial" w:cs="Arial"/>
        </w:rPr>
        <w:t>)</w:t>
      </w:r>
      <w:r w:rsidR="0036425D" w:rsidRPr="003B77C6">
        <w:rPr>
          <w:rFonts w:ascii="Arial" w:hAnsi="Arial" w:cs="Arial"/>
        </w:rPr>
        <w:t xml:space="preserve"> </w:t>
      </w:r>
    </w:p>
    <w:p w:rsidR="00666C6C" w:rsidRPr="00666C6C" w:rsidRDefault="00666C6C" w:rsidP="00666C6C">
      <w:pPr>
        <w:rPr>
          <w:rFonts w:ascii="Arial" w:hAnsi="Arial" w:cs="Arial"/>
        </w:rPr>
      </w:pPr>
    </w:p>
    <w:p w:rsidR="00666C6C" w:rsidRPr="003B77C6" w:rsidRDefault="001A3322" w:rsidP="003B77C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3B77C6">
        <w:rPr>
          <w:rFonts w:ascii="Arial" w:hAnsi="Arial" w:cs="Arial"/>
        </w:rPr>
        <w:t>W</w:t>
      </w:r>
      <w:r w:rsidR="005A4299" w:rsidRPr="003B77C6">
        <w:rPr>
          <w:rFonts w:ascii="Arial" w:hAnsi="Arial" w:cs="Arial"/>
        </w:rPr>
        <w:t>hat constitutes a loan default and what can accelerate the bank’s demand for payment</w:t>
      </w:r>
      <w:r w:rsidRPr="003B77C6">
        <w:rPr>
          <w:rFonts w:ascii="Arial" w:hAnsi="Arial" w:cs="Arial"/>
        </w:rPr>
        <w:t>?</w:t>
      </w:r>
      <w:r w:rsidR="005A4299" w:rsidRPr="003B77C6">
        <w:rPr>
          <w:rFonts w:ascii="Arial" w:hAnsi="Arial" w:cs="Arial"/>
        </w:rPr>
        <w:t xml:space="preserve">  </w:t>
      </w:r>
    </w:p>
    <w:p w:rsidR="005A4299" w:rsidRPr="00666C6C" w:rsidRDefault="005A4299" w:rsidP="003B77C6">
      <w:pPr>
        <w:ind w:firstLine="720"/>
        <w:rPr>
          <w:rFonts w:ascii="Arial" w:hAnsi="Arial" w:cs="Arial"/>
        </w:rPr>
      </w:pPr>
      <w:r w:rsidRPr="00666C6C">
        <w:rPr>
          <w:rFonts w:ascii="Arial" w:hAnsi="Arial" w:cs="Arial"/>
        </w:rPr>
        <w:t xml:space="preserve">If a demand was made, how would </w:t>
      </w:r>
      <w:r w:rsidR="001A3322" w:rsidRPr="00666C6C">
        <w:rPr>
          <w:rFonts w:ascii="Arial" w:hAnsi="Arial" w:cs="Arial"/>
        </w:rPr>
        <w:t xml:space="preserve">this </w:t>
      </w:r>
      <w:r w:rsidRPr="00666C6C">
        <w:rPr>
          <w:rFonts w:ascii="Arial" w:hAnsi="Arial" w:cs="Arial"/>
        </w:rPr>
        <w:t xml:space="preserve">affect </w:t>
      </w:r>
      <w:r w:rsidR="001A3322" w:rsidRPr="00666C6C">
        <w:rPr>
          <w:rFonts w:ascii="Arial" w:hAnsi="Arial" w:cs="Arial"/>
        </w:rPr>
        <w:t>my</w:t>
      </w:r>
      <w:r w:rsidRPr="00666C6C">
        <w:rPr>
          <w:rFonts w:ascii="Arial" w:hAnsi="Arial" w:cs="Arial"/>
        </w:rPr>
        <w:t xml:space="preserve"> operation?</w:t>
      </w:r>
    </w:p>
    <w:p w:rsidR="00666C6C" w:rsidRPr="00666C6C" w:rsidRDefault="00666C6C" w:rsidP="00666C6C">
      <w:pPr>
        <w:rPr>
          <w:rFonts w:ascii="Arial" w:hAnsi="Arial" w:cs="Arial"/>
        </w:rPr>
      </w:pPr>
    </w:p>
    <w:p w:rsidR="00666C6C" w:rsidRPr="003B77C6" w:rsidRDefault="001A3322" w:rsidP="003B77C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3B77C6">
        <w:rPr>
          <w:rFonts w:ascii="Arial" w:hAnsi="Arial" w:cs="Arial"/>
        </w:rPr>
        <w:t>What is</w:t>
      </w:r>
      <w:r w:rsidR="00173F05" w:rsidRPr="003B77C6">
        <w:rPr>
          <w:rFonts w:ascii="Arial" w:hAnsi="Arial" w:cs="Arial"/>
        </w:rPr>
        <w:t xml:space="preserve"> the type of loan payment</w:t>
      </w:r>
      <w:r w:rsidRPr="003B77C6">
        <w:rPr>
          <w:rFonts w:ascii="Arial" w:hAnsi="Arial" w:cs="Arial"/>
        </w:rPr>
        <w:t>?</w:t>
      </w:r>
      <w:r w:rsidR="005A4299" w:rsidRPr="003B77C6">
        <w:rPr>
          <w:rFonts w:ascii="Arial" w:hAnsi="Arial" w:cs="Arial"/>
        </w:rPr>
        <w:t xml:space="preserve"> </w:t>
      </w:r>
    </w:p>
    <w:p w:rsidR="005A4299" w:rsidRPr="00666C6C" w:rsidRDefault="005A4299" w:rsidP="003B77C6">
      <w:pPr>
        <w:ind w:left="720"/>
        <w:rPr>
          <w:rFonts w:ascii="Arial" w:hAnsi="Arial" w:cs="Arial"/>
        </w:rPr>
      </w:pPr>
      <w:r w:rsidRPr="00666C6C">
        <w:rPr>
          <w:rFonts w:ascii="Arial" w:hAnsi="Arial" w:cs="Arial"/>
        </w:rPr>
        <w:t xml:space="preserve">Will the loan be fully paid at maturity? </w:t>
      </w:r>
      <w:r w:rsidR="001A3322" w:rsidRPr="00666C6C">
        <w:rPr>
          <w:rFonts w:ascii="Arial" w:hAnsi="Arial" w:cs="Arial"/>
        </w:rPr>
        <w:t>(</w:t>
      </w:r>
      <w:r w:rsidRPr="00666C6C">
        <w:rPr>
          <w:rFonts w:ascii="Arial" w:hAnsi="Arial" w:cs="Arial"/>
        </w:rPr>
        <w:t xml:space="preserve">Balloon-payment loans must be paid off or renewed at maturity, perhaps at less favorable terms. The lender is not required to renew. </w:t>
      </w:r>
      <w:r w:rsidR="001A3322" w:rsidRPr="00666C6C">
        <w:rPr>
          <w:rFonts w:ascii="Arial" w:hAnsi="Arial" w:cs="Arial"/>
        </w:rPr>
        <w:t>C</w:t>
      </w:r>
      <w:r w:rsidRPr="00666C6C">
        <w:rPr>
          <w:rFonts w:ascii="Arial" w:hAnsi="Arial" w:cs="Arial"/>
        </w:rPr>
        <w:t>onsider available options if the loan is not renewed.</w:t>
      </w:r>
      <w:r w:rsidR="001A3322" w:rsidRPr="00666C6C">
        <w:rPr>
          <w:rFonts w:ascii="Arial" w:hAnsi="Arial" w:cs="Arial"/>
        </w:rPr>
        <w:t>)</w:t>
      </w:r>
    </w:p>
    <w:p w:rsidR="00666C6C" w:rsidRPr="00666C6C" w:rsidRDefault="00666C6C" w:rsidP="00666C6C">
      <w:pPr>
        <w:rPr>
          <w:rFonts w:ascii="Arial" w:hAnsi="Arial" w:cs="Arial"/>
        </w:rPr>
      </w:pPr>
    </w:p>
    <w:p w:rsidR="00666C6C" w:rsidRPr="003B77C6" w:rsidRDefault="001A3322" w:rsidP="003B77C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3B77C6">
        <w:rPr>
          <w:rFonts w:ascii="Arial" w:hAnsi="Arial" w:cs="Arial"/>
        </w:rPr>
        <w:t>What is the</w:t>
      </w:r>
      <w:r w:rsidR="005A4299" w:rsidRPr="003B77C6">
        <w:rPr>
          <w:rFonts w:ascii="Arial" w:hAnsi="Arial" w:cs="Arial"/>
        </w:rPr>
        <w:t xml:space="preserve"> estimated payment schedule for the loan</w:t>
      </w:r>
      <w:r w:rsidR="00203DE7" w:rsidRPr="003B77C6">
        <w:rPr>
          <w:rFonts w:ascii="Arial" w:hAnsi="Arial" w:cs="Arial"/>
        </w:rPr>
        <w:t>?</w:t>
      </w:r>
      <w:r w:rsidR="00666C6C" w:rsidRPr="003B77C6">
        <w:rPr>
          <w:rFonts w:ascii="Arial" w:hAnsi="Arial" w:cs="Arial"/>
        </w:rPr>
        <w:t xml:space="preserve"> </w:t>
      </w:r>
    </w:p>
    <w:p w:rsidR="00203DE7" w:rsidRDefault="00203DE7" w:rsidP="003B77C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A3322">
        <w:rPr>
          <w:rFonts w:ascii="Arial" w:hAnsi="Arial" w:cs="Arial"/>
        </w:rPr>
        <w:t>o I have the</w:t>
      </w:r>
      <w:r w:rsidR="005A4299" w:rsidRPr="00C47B9C">
        <w:rPr>
          <w:rFonts w:ascii="Arial" w:hAnsi="Arial" w:cs="Arial"/>
        </w:rPr>
        <w:t xml:space="preserve"> ability to meet the loan payments</w:t>
      </w:r>
      <w:r w:rsidR="001A3322">
        <w:rPr>
          <w:rFonts w:ascii="Arial" w:hAnsi="Arial" w:cs="Arial"/>
        </w:rPr>
        <w:t>?</w:t>
      </w:r>
    </w:p>
    <w:p w:rsidR="00203DE7" w:rsidRDefault="001A3322" w:rsidP="003B77C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What</w:t>
      </w:r>
      <w:r w:rsidR="005A4299" w:rsidRPr="00C47B9C">
        <w:rPr>
          <w:rFonts w:ascii="Arial" w:hAnsi="Arial" w:cs="Arial"/>
        </w:rPr>
        <w:t xml:space="preserve"> months of the year would be preferable for loan payments</w:t>
      </w:r>
      <w:r>
        <w:rPr>
          <w:rFonts w:ascii="Arial" w:hAnsi="Arial" w:cs="Arial"/>
        </w:rPr>
        <w:t>?</w:t>
      </w:r>
      <w:r w:rsidR="005A4299" w:rsidRPr="00C47B9C">
        <w:rPr>
          <w:rFonts w:ascii="Arial" w:hAnsi="Arial" w:cs="Arial"/>
        </w:rPr>
        <w:t xml:space="preserve"> </w:t>
      </w:r>
    </w:p>
    <w:p w:rsidR="00666C6C" w:rsidRDefault="00203DE7" w:rsidP="003B77C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Consider</w:t>
      </w:r>
      <w:r w:rsidR="005A4299" w:rsidRPr="00C47B9C">
        <w:rPr>
          <w:rFonts w:ascii="Arial" w:hAnsi="Arial" w:cs="Arial"/>
        </w:rPr>
        <w:t xml:space="preserve"> different loan maturities to develop a payment amount that is consistent with repayment ability.</w:t>
      </w:r>
      <w:r w:rsidR="00173F05">
        <w:rPr>
          <w:rFonts w:ascii="Arial" w:hAnsi="Arial" w:cs="Arial"/>
        </w:rPr>
        <w:t xml:space="preserve"> Does the loan have flexible terms?</w:t>
      </w:r>
    </w:p>
    <w:p w:rsidR="005A4299" w:rsidRDefault="00173F05" w:rsidP="003B77C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Can </w:t>
      </w:r>
      <w:r w:rsidR="00203DE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defer principal payments due to different risk demands?</w:t>
      </w:r>
    </w:p>
    <w:p w:rsidR="00666C6C" w:rsidRDefault="00666C6C" w:rsidP="000D2564">
      <w:pPr>
        <w:rPr>
          <w:rFonts w:ascii="Arial" w:hAnsi="Arial" w:cs="Arial"/>
        </w:rPr>
      </w:pPr>
    </w:p>
    <w:p w:rsidR="000470B8" w:rsidRDefault="000470B8" w:rsidP="000D2564">
      <w:pPr>
        <w:rPr>
          <w:rFonts w:ascii="Arial" w:hAnsi="Arial" w:cs="Arial"/>
        </w:rPr>
      </w:pPr>
    </w:p>
    <w:p w:rsidR="000470B8" w:rsidRPr="00C47B9C" w:rsidRDefault="000470B8" w:rsidP="000D2564">
      <w:pPr>
        <w:rPr>
          <w:rFonts w:ascii="Arial" w:hAnsi="Arial" w:cs="Arial"/>
        </w:rPr>
      </w:pPr>
    </w:p>
    <w:p w:rsidR="00666C6C" w:rsidRPr="003B77C6" w:rsidRDefault="005A4299" w:rsidP="003B77C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3B77C6">
        <w:rPr>
          <w:rFonts w:ascii="Arial" w:hAnsi="Arial" w:cs="Arial"/>
        </w:rPr>
        <w:lastRenderedPageBreak/>
        <w:t xml:space="preserve">Is the interest rate fixed, variable or adjustable? </w:t>
      </w:r>
    </w:p>
    <w:p w:rsidR="00666C6C" w:rsidRDefault="005A4299" w:rsidP="003B77C6">
      <w:pPr>
        <w:ind w:left="720"/>
        <w:rPr>
          <w:rFonts w:ascii="Arial" w:hAnsi="Arial" w:cs="Arial"/>
        </w:rPr>
      </w:pPr>
      <w:r w:rsidRPr="00666C6C">
        <w:rPr>
          <w:rFonts w:ascii="Arial" w:hAnsi="Arial" w:cs="Arial"/>
        </w:rPr>
        <w:t xml:space="preserve">What are the payments at higher interest rates? </w:t>
      </w:r>
    </w:p>
    <w:p w:rsidR="005A4299" w:rsidRPr="00666C6C" w:rsidRDefault="005A4299" w:rsidP="003B77C6">
      <w:pPr>
        <w:ind w:left="720"/>
        <w:rPr>
          <w:rFonts w:ascii="Arial" w:hAnsi="Arial" w:cs="Arial"/>
        </w:rPr>
      </w:pPr>
      <w:r w:rsidRPr="00666C6C">
        <w:rPr>
          <w:rFonts w:ascii="Arial" w:hAnsi="Arial" w:cs="Arial"/>
        </w:rPr>
        <w:t xml:space="preserve">How much interest rate risk can </w:t>
      </w:r>
      <w:r w:rsidR="00203DE7" w:rsidRPr="00666C6C">
        <w:rPr>
          <w:rFonts w:ascii="Arial" w:hAnsi="Arial" w:cs="Arial"/>
        </w:rPr>
        <w:t>I</w:t>
      </w:r>
      <w:r w:rsidRPr="00666C6C">
        <w:rPr>
          <w:rFonts w:ascii="Arial" w:hAnsi="Arial" w:cs="Arial"/>
        </w:rPr>
        <w:t xml:space="preserve"> assume?</w:t>
      </w:r>
    </w:p>
    <w:p w:rsidR="00666C6C" w:rsidRPr="00666C6C" w:rsidRDefault="00666C6C" w:rsidP="00666C6C">
      <w:pPr>
        <w:rPr>
          <w:rFonts w:ascii="Arial" w:hAnsi="Arial" w:cs="Arial"/>
        </w:rPr>
      </w:pPr>
    </w:p>
    <w:p w:rsidR="00666C6C" w:rsidRPr="003B77C6" w:rsidRDefault="005A4299" w:rsidP="003B77C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3B77C6">
        <w:rPr>
          <w:rFonts w:ascii="Arial" w:hAnsi="Arial" w:cs="Arial"/>
        </w:rPr>
        <w:t xml:space="preserve">If the loan carries a variable or adjustable interest rate, </w:t>
      </w:r>
      <w:r w:rsidR="00203DE7" w:rsidRPr="003B77C6">
        <w:rPr>
          <w:rFonts w:ascii="Arial" w:hAnsi="Arial" w:cs="Arial"/>
        </w:rPr>
        <w:t>is the index</w:t>
      </w:r>
      <w:r w:rsidR="00351882" w:rsidRPr="003B77C6">
        <w:rPr>
          <w:rFonts w:ascii="Arial" w:hAnsi="Arial" w:cs="Arial"/>
        </w:rPr>
        <w:t xml:space="preserve"> the </w:t>
      </w:r>
      <w:r w:rsidR="00374881">
        <w:rPr>
          <w:rFonts w:ascii="Arial" w:hAnsi="Arial" w:cs="Arial"/>
        </w:rPr>
        <w:t>Chartered Bank</w:t>
      </w:r>
      <w:r w:rsidR="00351882" w:rsidRPr="003B77C6">
        <w:rPr>
          <w:rFonts w:ascii="Arial" w:hAnsi="Arial" w:cs="Arial"/>
        </w:rPr>
        <w:t>s</w:t>
      </w:r>
      <w:r w:rsidR="00830A3B">
        <w:rPr>
          <w:rFonts w:ascii="Arial" w:hAnsi="Arial" w:cs="Arial"/>
        </w:rPr>
        <w:t>’</w:t>
      </w:r>
      <w:r w:rsidR="00351882" w:rsidRPr="003B77C6">
        <w:rPr>
          <w:rFonts w:ascii="Arial" w:hAnsi="Arial" w:cs="Arial"/>
        </w:rPr>
        <w:t xml:space="preserve"> prime rate</w:t>
      </w:r>
      <w:r w:rsidRPr="003B77C6">
        <w:rPr>
          <w:rFonts w:ascii="Arial" w:hAnsi="Arial" w:cs="Arial"/>
        </w:rPr>
        <w:t>, margin, adjustment period and caps</w:t>
      </w:r>
      <w:r w:rsidR="00203DE7" w:rsidRPr="003B77C6">
        <w:rPr>
          <w:rFonts w:ascii="Arial" w:hAnsi="Arial" w:cs="Arial"/>
        </w:rPr>
        <w:t>?</w:t>
      </w:r>
      <w:r w:rsidRPr="003B77C6">
        <w:rPr>
          <w:rFonts w:ascii="Arial" w:hAnsi="Arial" w:cs="Arial"/>
        </w:rPr>
        <w:t xml:space="preserve"> </w:t>
      </w:r>
    </w:p>
    <w:p w:rsidR="005A4299" w:rsidRPr="00666C6C" w:rsidRDefault="005A4299" w:rsidP="003B77C6">
      <w:pPr>
        <w:ind w:left="720"/>
        <w:rPr>
          <w:rFonts w:ascii="Arial" w:hAnsi="Arial" w:cs="Arial"/>
        </w:rPr>
      </w:pPr>
      <w:r w:rsidRPr="00666C6C">
        <w:rPr>
          <w:rFonts w:ascii="Arial" w:hAnsi="Arial" w:cs="Arial"/>
        </w:rPr>
        <w:t>Consider</w:t>
      </w:r>
      <w:r w:rsidR="00203DE7" w:rsidRPr="00666C6C">
        <w:rPr>
          <w:rFonts w:ascii="Arial" w:hAnsi="Arial" w:cs="Arial"/>
        </w:rPr>
        <w:t>ing</w:t>
      </w:r>
      <w:r w:rsidRPr="00666C6C">
        <w:rPr>
          <w:rFonts w:ascii="Arial" w:hAnsi="Arial" w:cs="Arial"/>
        </w:rPr>
        <w:t xml:space="preserve"> the historical patterns and levels of the </w:t>
      </w:r>
      <w:r w:rsidR="00374881">
        <w:rPr>
          <w:rFonts w:ascii="Arial" w:hAnsi="Arial" w:cs="Arial"/>
        </w:rPr>
        <w:t>Bank</w:t>
      </w:r>
      <w:r w:rsidR="00173F05" w:rsidRPr="00666C6C">
        <w:rPr>
          <w:rFonts w:ascii="Arial" w:hAnsi="Arial" w:cs="Arial"/>
        </w:rPr>
        <w:t>s</w:t>
      </w:r>
      <w:r w:rsidR="00830A3B">
        <w:rPr>
          <w:rFonts w:ascii="Arial" w:hAnsi="Arial" w:cs="Arial"/>
        </w:rPr>
        <w:t>’</w:t>
      </w:r>
      <w:r w:rsidR="00173F05" w:rsidRPr="00666C6C">
        <w:rPr>
          <w:rFonts w:ascii="Arial" w:hAnsi="Arial" w:cs="Arial"/>
        </w:rPr>
        <w:t xml:space="preserve"> </w:t>
      </w:r>
      <w:r w:rsidR="00351882" w:rsidRPr="00666C6C">
        <w:rPr>
          <w:rFonts w:ascii="Arial" w:hAnsi="Arial" w:cs="Arial"/>
        </w:rPr>
        <w:t>prime rate</w:t>
      </w:r>
      <w:r w:rsidR="00203DE7" w:rsidRPr="00666C6C">
        <w:rPr>
          <w:rFonts w:ascii="Arial" w:hAnsi="Arial" w:cs="Arial"/>
        </w:rPr>
        <w:t>, do I have</w:t>
      </w:r>
      <w:r w:rsidR="00666C6C">
        <w:rPr>
          <w:rFonts w:ascii="Arial" w:hAnsi="Arial" w:cs="Arial"/>
        </w:rPr>
        <w:t xml:space="preserve"> </w:t>
      </w:r>
      <w:r w:rsidR="00203DE7" w:rsidRPr="00666C6C">
        <w:rPr>
          <w:rFonts w:ascii="Arial" w:hAnsi="Arial" w:cs="Arial"/>
        </w:rPr>
        <w:t>the</w:t>
      </w:r>
      <w:r w:rsidRPr="00666C6C">
        <w:rPr>
          <w:rFonts w:ascii="Arial" w:hAnsi="Arial" w:cs="Arial"/>
        </w:rPr>
        <w:t xml:space="preserve"> ability to meet debt payments should interest rates go up</w:t>
      </w:r>
      <w:r w:rsidR="00203DE7" w:rsidRPr="00666C6C">
        <w:rPr>
          <w:rFonts w:ascii="Arial" w:hAnsi="Arial" w:cs="Arial"/>
        </w:rPr>
        <w:t>?</w:t>
      </w:r>
    </w:p>
    <w:p w:rsidR="00666C6C" w:rsidRPr="00666C6C" w:rsidRDefault="00666C6C" w:rsidP="00666C6C">
      <w:pPr>
        <w:rPr>
          <w:rFonts w:ascii="Arial" w:hAnsi="Arial" w:cs="Arial"/>
        </w:rPr>
      </w:pPr>
    </w:p>
    <w:p w:rsidR="00666C6C" w:rsidRPr="003B77C6" w:rsidRDefault="00203DE7" w:rsidP="003B77C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3B77C6">
        <w:rPr>
          <w:rFonts w:ascii="Arial" w:hAnsi="Arial" w:cs="Arial"/>
        </w:rPr>
        <w:t>Are pre-payment penalties</w:t>
      </w:r>
      <w:r w:rsidR="00173F05" w:rsidRPr="003B77C6">
        <w:rPr>
          <w:rFonts w:ascii="Arial" w:hAnsi="Arial" w:cs="Arial"/>
        </w:rPr>
        <w:t xml:space="preserve"> the higher of three months interest or interest differential?  </w:t>
      </w:r>
      <w:r w:rsidR="005A4299" w:rsidRPr="003B77C6">
        <w:rPr>
          <w:rFonts w:ascii="Arial" w:hAnsi="Arial" w:cs="Arial"/>
        </w:rPr>
        <w:t xml:space="preserve"> </w:t>
      </w:r>
    </w:p>
    <w:p w:rsidR="005A4299" w:rsidRPr="00666C6C" w:rsidRDefault="005A4299" w:rsidP="003B77C6">
      <w:pPr>
        <w:ind w:firstLine="720"/>
        <w:rPr>
          <w:rFonts w:ascii="Arial" w:hAnsi="Arial" w:cs="Arial"/>
        </w:rPr>
      </w:pPr>
      <w:r w:rsidRPr="00666C6C">
        <w:rPr>
          <w:rFonts w:ascii="Arial" w:hAnsi="Arial" w:cs="Arial"/>
        </w:rPr>
        <w:t>How does this affect the cost to refinance?</w:t>
      </w:r>
    </w:p>
    <w:p w:rsidR="00666C6C" w:rsidRPr="00666C6C" w:rsidRDefault="00666C6C" w:rsidP="00666C6C">
      <w:pPr>
        <w:rPr>
          <w:rFonts w:ascii="Arial" w:hAnsi="Arial" w:cs="Arial"/>
        </w:rPr>
      </w:pPr>
    </w:p>
    <w:p w:rsidR="00666C6C" w:rsidRPr="003B77C6" w:rsidRDefault="00203DE7" w:rsidP="003B77C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3B77C6">
        <w:rPr>
          <w:rFonts w:ascii="Arial" w:hAnsi="Arial" w:cs="Arial"/>
        </w:rPr>
        <w:t>Is there</w:t>
      </w:r>
      <w:r w:rsidR="005A4299" w:rsidRPr="003B77C6">
        <w:rPr>
          <w:rFonts w:ascii="Arial" w:hAnsi="Arial" w:cs="Arial"/>
        </w:rPr>
        <w:t xml:space="preserve"> prepayment privilege?  </w:t>
      </w:r>
    </w:p>
    <w:p w:rsidR="00666C6C" w:rsidRDefault="005A4299" w:rsidP="003B77C6">
      <w:pPr>
        <w:ind w:left="720"/>
        <w:rPr>
          <w:rFonts w:ascii="Arial" w:hAnsi="Arial" w:cs="Arial"/>
        </w:rPr>
      </w:pPr>
      <w:r w:rsidRPr="00666C6C">
        <w:rPr>
          <w:rFonts w:ascii="Arial" w:hAnsi="Arial" w:cs="Arial"/>
        </w:rPr>
        <w:t>Can additional principal payment</w:t>
      </w:r>
      <w:r w:rsidR="00203DE7" w:rsidRPr="00666C6C">
        <w:rPr>
          <w:rFonts w:ascii="Arial" w:hAnsi="Arial" w:cs="Arial"/>
        </w:rPr>
        <w:t>s</w:t>
      </w:r>
      <w:r w:rsidRPr="00666C6C">
        <w:rPr>
          <w:rFonts w:ascii="Arial" w:hAnsi="Arial" w:cs="Arial"/>
        </w:rPr>
        <w:t xml:space="preserve"> be made during the year?</w:t>
      </w:r>
      <w:r w:rsidR="00351882" w:rsidRPr="00666C6C">
        <w:rPr>
          <w:rFonts w:ascii="Arial" w:hAnsi="Arial" w:cs="Arial"/>
        </w:rPr>
        <w:t xml:space="preserve">  </w:t>
      </w:r>
    </w:p>
    <w:p w:rsidR="00666C6C" w:rsidRDefault="00173F05" w:rsidP="003B77C6">
      <w:pPr>
        <w:ind w:left="720"/>
        <w:rPr>
          <w:rFonts w:ascii="Arial" w:hAnsi="Arial" w:cs="Arial"/>
        </w:rPr>
      </w:pPr>
      <w:r w:rsidRPr="00666C6C">
        <w:rPr>
          <w:rFonts w:ascii="Arial" w:hAnsi="Arial" w:cs="Arial"/>
        </w:rPr>
        <w:t xml:space="preserve">Does the loan term contain an annual prepayment privilege? </w:t>
      </w:r>
    </w:p>
    <w:p w:rsidR="005A4299" w:rsidRPr="00666C6C" w:rsidRDefault="00173F05" w:rsidP="003B77C6">
      <w:pPr>
        <w:ind w:left="720"/>
        <w:rPr>
          <w:rFonts w:ascii="Arial" w:hAnsi="Arial" w:cs="Arial"/>
        </w:rPr>
      </w:pPr>
      <w:r w:rsidRPr="00666C6C">
        <w:rPr>
          <w:rFonts w:ascii="Arial" w:hAnsi="Arial" w:cs="Arial"/>
        </w:rPr>
        <w:t>What perce</w:t>
      </w:r>
      <w:r w:rsidR="00E3467D" w:rsidRPr="00666C6C">
        <w:rPr>
          <w:rFonts w:ascii="Arial" w:hAnsi="Arial" w:cs="Arial"/>
        </w:rPr>
        <w:t xml:space="preserve">ntage of the original </w:t>
      </w:r>
      <w:r w:rsidRPr="00666C6C">
        <w:rPr>
          <w:rFonts w:ascii="Arial" w:hAnsi="Arial" w:cs="Arial"/>
        </w:rPr>
        <w:t>balance</w:t>
      </w:r>
      <w:r w:rsidR="00E3467D" w:rsidRPr="00666C6C">
        <w:rPr>
          <w:rFonts w:ascii="Arial" w:hAnsi="Arial" w:cs="Arial"/>
        </w:rPr>
        <w:t xml:space="preserve"> can be pre-paid</w:t>
      </w:r>
      <w:r w:rsidRPr="00666C6C">
        <w:rPr>
          <w:rFonts w:ascii="Arial" w:hAnsi="Arial" w:cs="Arial"/>
        </w:rPr>
        <w:t>?</w:t>
      </w:r>
    </w:p>
    <w:p w:rsidR="00666C6C" w:rsidRPr="00666C6C" w:rsidRDefault="00666C6C" w:rsidP="00666C6C">
      <w:pPr>
        <w:rPr>
          <w:rFonts w:ascii="Arial" w:hAnsi="Arial" w:cs="Arial"/>
        </w:rPr>
      </w:pPr>
    </w:p>
    <w:p w:rsidR="00666C6C" w:rsidRPr="003B77C6" w:rsidRDefault="00203DE7" w:rsidP="003B77C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3B77C6">
        <w:rPr>
          <w:rFonts w:ascii="Arial" w:hAnsi="Arial" w:cs="Arial"/>
        </w:rPr>
        <w:t>What are</w:t>
      </w:r>
      <w:r w:rsidR="005A4299" w:rsidRPr="003B77C6">
        <w:rPr>
          <w:rFonts w:ascii="Arial" w:hAnsi="Arial" w:cs="Arial"/>
        </w:rPr>
        <w:t xml:space="preserve"> reporting requirements</w:t>
      </w:r>
      <w:r w:rsidR="00A94780" w:rsidRPr="003B77C6">
        <w:rPr>
          <w:rFonts w:ascii="Arial" w:hAnsi="Arial" w:cs="Arial"/>
        </w:rPr>
        <w:t xml:space="preserve">? </w:t>
      </w:r>
    </w:p>
    <w:p w:rsidR="00666C6C" w:rsidRDefault="00A94780" w:rsidP="003B77C6">
      <w:pPr>
        <w:ind w:left="720"/>
        <w:rPr>
          <w:rFonts w:ascii="Arial" w:hAnsi="Arial" w:cs="Arial"/>
        </w:rPr>
      </w:pPr>
      <w:r w:rsidRPr="00666C6C">
        <w:rPr>
          <w:rFonts w:ascii="Arial" w:hAnsi="Arial" w:cs="Arial"/>
        </w:rPr>
        <w:t xml:space="preserve">What </w:t>
      </w:r>
      <w:r w:rsidR="005A4299" w:rsidRPr="00666C6C">
        <w:rPr>
          <w:rFonts w:ascii="Arial" w:hAnsi="Arial" w:cs="Arial"/>
        </w:rPr>
        <w:t>loan conversion options</w:t>
      </w:r>
      <w:r w:rsidRPr="00666C6C">
        <w:rPr>
          <w:rFonts w:ascii="Arial" w:hAnsi="Arial" w:cs="Arial"/>
        </w:rPr>
        <w:t xml:space="preserve"> are available?</w:t>
      </w:r>
    </w:p>
    <w:p w:rsidR="005A4299" w:rsidRPr="00666C6C" w:rsidRDefault="00173F05" w:rsidP="003B77C6">
      <w:pPr>
        <w:ind w:left="720"/>
        <w:rPr>
          <w:rFonts w:ascii="Arial" w:hAnsi="Arial" w:cs="Arial"/>
        </w:rPr>
      </w:pPr>
      <w:r w:rsidRPr="00666C6C">
        <w:rPr>
          <w:rFonts w:ascii="Arial" w:hAnsi="Arial" w:cs="Arial"/>
        </w:rPr>
        <w:t>Is the loan term open or closed?</w:t>
      </w:r>
    </w:p>
    <w:p w:rsidR="00666C6C" w:rsidRPr="00666C6C" w:rsidRDefault="00666C6C" w:rsidP="00666C6C">
      <w:pPr>
        <w:rPr>
          <w:rFonts w:ascii="Arial" w:hAnsi="Arial" w:cs="Arial"/>
        </w:rPr>
      </w:pPr>
    </w:p>
    <w:p w:rsidR="00666C6C" w:rsidRPr="003B77C6" w:rsidRDefault="00203DE7" w:rsidP="003B77C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3B77C6">
        <w:rPr>
          <w:rFonts w:ascii="Arial" w:hAnsi="Arial" w:cs="Arial"/>
        </w:rPr>
        <w:t xml:space="preserve">What are </w:t>
      </w:r>
      <w:r w:rsidR="005A4299" w:rsidRPr="003B77C6">
        <w:rPr>
          <w:rFonts w:ascii="Arial" w:hAnsi="Arial" w:cs="Arial"/>
        </w:rPr>
        <w:t>the consequences of late payments</w:t>
      </w:r>
      <w:r w:rsidRPr="003B77C6">
        <w:rPr>
          <w:rFonts w:ascii="Arial" w:hAnsi="Arial" w:cs="Arial"/>
        </w:rPr>
        <w:t>?</w:t>
      </w:r>
      <w:r w:rsidR="005A4299" w:rsidRPr="003B77C6">
        <w:rPr>
          <w:rFonts w:ascii="Arial" w:hAnsi="Arial" w:cs="Arial"/>
        </w:rPr>
        <w:t xml:space="preserve"> </w:t>
      </w:r>
    </w:p>
    <w:p w:rsidR="00666C6C" w:rsidRDefault="00203DE7" w:rsidP="003B77C6">
      <w:pPr>
        <w:ind w:left="720"/>
        <w:rPr>
          <w:rFonts w:ascii="Arial" w:hAnsi="Arial" w:cs="Arial"/>
        </w:rPr>
      </w:pPr>
      <w:r w:rsidRPr="00666C6C">
        <w:rPr>
          <w:rFonts w:ascii="Arial" w:hAnsi="Arial" w:cs="Arial"/>
        </w:rPr>
        <w:t>What are</w:t>
      </w:r>
      <w:r w:rsidR="005A4299" w:rsidRPr="00666C6C">
        <w:rPr>
          <w:rFonts w:ascii="Arial" w:hAnsi="Arial" w:cs="Arial"/>
        </w:rPr>
        <w:t xml:space="preserve"> foreclosure procedures, collateral obligations and all borrower rights</w:t>
      </w:r>
      <w:r w:rsidRPr="00666C6C">
        <w:rPr>
          <w:rFonts w:ascii="Arial" w:hAnsi="Arial" w:cs="Arial"/>
        </w:rPr>
        <w:t>?</w:t>
      </w:r>
      <w:r w:rsidR="00A94780" w:rsidRPr="00666C6C">
        <w:rPr>
          <w:rFonts w:ascii="Arial" w:hAnsi="Arial" w:cs="Arial"/>
        </w:rPr>
        <w:t xml:space="preserve">  </w:t>
      </w:r>
    </w:p>
    <w:p w:rsidR="005A4299" w:rsidRPr="00666C6C" w:rsidRDefault="00A94780" w:rsidP="003B77C6">
      <w:pPr>
        <w:ind w:left="720"/>
        <w:rPr>
          <w:rFonts w:ascii="Arial" w:hAnsi="Arial" w:cs="Arial"/>
        </w:rPr>
      </w:pPr>
      <w:r w:rsidRPr="00666C6C">
        <w:rPr>
          <w:rFonts w:ascii="Arial" w:hAnsi="Arial" w:cs="Arial"/>
        </w:rPr>
        <w:t>Are there any loan management fees triggered by late payments</w:t>
      </w:r>
      <w:r w:rsidR="00203DE7" w:rsidRPr="00666C6C">
        <w:rPr>
          <w:rFonts w:ascii="Arial" w:hAnsi="Arial" w:cs="Arial"/>
        </w:rPr>
        <w:t>?</w:t>
      </w:r>
    </w:p>
    <w:p w:rsidR="00666C6C" w:rsidRPr="00666C6C" w:rsidRDefault="00666C6C" w:rsidP="00666C6C">
      <w:pPr>
        <w:pStyle w:val="ListParagraph"/>
        <w:rPr>
          <w:rFonts w:ascii="Arial" w:hAnsi="Arial" w:cs="Arial"/>
        </w:rPr>
      </w:pPr>
    </w:p>
    <w:p w:rsidR="00351882" w:rsidRPr="003B77C6" w:rsidRDefault="005A4299" w:rsidP="003B77C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3B77C6">
        <w:rPr>
          <w:rFonts w:ascii="Arial" w:hAnsi="Arial" w:cs="Arial"/>
        </w:rPr>
        <w:t>Consider other factors, including your previous experience with the lender and lending institution, the lender’s overall agricultural expertise, and the lender’s knowledge of your operation</w:t>
      </w:r>
      <w:r w:rsidR="00351882" w:rsidRPr="003B77C6">
        <w:rPr>
          <w:rFonts w:ascii="Arial" w:hAnsi="Arial" w:cs="Arial"/>
        </w:rPr>
        <w:t>.</w:t>
      </w:r>
    </w:p>
    <w:p w:rsidR="00351882" w:rsidRPr="00C47B9C" w:rsidRDefault="00351882" w:rsidP="005A4299">
      <w:pPr>
        <w:rPr>
          <w:rFonts w:ascii="Arial" w:hAnsi="Arial" w:cs="Arial"/>
        </w:rPr>
      </w:pPr>
    </w:p>
    <w:p w:rsidR="003B77C6" w:rsidRDefault="003B77C6" w:rsidP="003B77C6">
      <w:pPr>
        <w:pStyle w:val="Title"/>
      </w:pPr>
    </w:p>
    <w:sectPr w:rsidR="003B77C6" w:rsidSect="00E548E9">
      <w:footerReference w:type="default" r:id="rId8"/>
      <w:pgSz w:w="12240" w:h="15840" w:code="1"/>
      <w:pgMar w:top="994" w:right="1440" w:bottom="108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066" w:rsidRDefault="008D6066" w:rsidP="00453715">
      <w:pPr>
        <w:spacing w:after="0" w:line="240" w:lineRule="auto"/>
      </w:pPr>
      <w:r>
        <w:separator/>
      </w:r>
    </w:p>
  </w:endnote>
  <w:endnote w:type="continuationSeparator" w:id="0">
    <w:p w:rsidR="008D6066" w:rsidRDefault="008D6066" w:rsidP="0045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574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0A3B" w:rsidRDefault="00830A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0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0A3B" w:rsidRDefault="00830A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066" w:rsidRDefault="008D6066" w:rsidP="00453715">
      <w:pPr>
        <w:spacing w:after="0" w:line="240" w:lineRule="auto"/>
      </w:pPr>
      <w:r>
        <w:separator/>
      </w:r>
    </w:p>
  </w:footnote>
  <w:footnote w:type="continuationSeparator" w:id="0">
    <w:p w:rsidR="008D6066" w:rsidRDefault="008D6066" w:rsidP="00453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4CE1"/>
    <w:multiLevelType w:val="hybridMultilevel"/>
    <w:tmpl w:val="4A32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B3972"/>
    <w:multiLevelType w:val="hybridMultilevel"/>
    <w:tmpl w:val="29C2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606E0"/>
    <w:multiLevelType w:val="hybridMultilevel"/>
    <w:tmpl w:val="F7F4D7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D5EE5"/>
    <w:multiLevelType w:val="hybridMultilevel"/>
    <w:tmpl w:val="79229F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E7349"/>
    <w:multiLevelType w:val="hybridMultilevel"/>
    <w:tmpl w:val="12D6E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678B0"/>
    <w:multiLevelType w:val="hybridMultilevel"/>
    <w:tmpl w:val="B31A67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E069C"/>
    <w:multiLevelType w:val="hybridMultilevel"/>
    <w:tmpl w:val="7A4E8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4626C"/>
    <w:multiLevelType w:val="hybridMultilevel"/>
    <w:tmpl w:val="15E692D0"/>
    <w:lvl w:ilvl="0" w:tplc="EFD20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B3BBB"/>
    <w:multiLevelType w:val="hybridMultilevel"/>
    <w:tmpl w:val="6F022D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B4667"/>
    <w:multiLevelType w:val="hybridMultilevel"/>
    <w:tmpl w:val="524C9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239C3"/>
    <w:multiLevelType w:val="hybridMultilevel"/>
    <w:tmpl w:val="45588C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1733D"/>
    <w:multiLevelType w:val="hybridMultilevel"/>
    <w:tmpl w:val="99E0C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52011"/>
    <w:multiLevelType w:val="hybridMultilevel"/>
    <w:tmpl w:val="72A0F124"/>
    <w:lvl w:ilvl="0" w:tplc="7E38D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B4419"/>
    <w:multiLevelType w:val="hybridMultilevel"/>
    <w:tmpl w:val="7180D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A3A64"/>
    <w:multiLevelType w:val="hybridMultilevel"/>
    <w:tmpl w:val="4142D0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E247C"/>
    <w:multiLevelType w:val="hybridMultilevel"/>
    <w:tmpl w:val="CF800C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14152"/>
    <w:multiLevelType w:val="hybridMultilevel"/>
    <w:tmpl w:val="5C92A0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57DB"/>
    <w:multiLevelType w:val="hybridMultilevel"/>
    <w:tmpl w:val="54F80C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10C68"/>
    <w:multiLevelType w:val="hybridMultilevel"/>
    <w:tmpl w:val="5D44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1685B"/>
    <w:multiLevelType w:val="hybridMultilevel"/>
    <w:tmpl w:val="F4947C38"/>
    <w:lvl w:ilvl="0" w:tplc="6C74F8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D29CB"/>
    <w:multiLevelType w:val="hybridMultilevel"/>
    <w:tmpl w:val="0FF2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95831"/>
    <w:multiLevelType w:val="hybridMultilevel"/>
    <w:tmpl w:val="7040A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A5921"/>
    <w:multiLevelType w:val="hybridMultilevel"/>
    <w:tmpl w:val="2812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B4C26"/>
    <w:multiLevelType w:val="hybridMultilevel"/>
    <w:tmpl w:val="338E4D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C1A4E"/>
    <w:multiLevelType w:val="hybridMultilevel"/>
    <w:tmpl w:val="547A3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2476E"/>
    <w:multiLevelType w:val="hybridMultilevel"/>
    <w:tmpl w:val="25581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322F2"/>
    <w:multiLevelType w:val="hybridMultilevel"/>
    <w:tmpl w:val="9D30CA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73783"/>
    <w:multiLevelType w:val="hybridMultilevel"/>
    <w:tmpl w:val="BA12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F733C"/>
    <w:multiLevelType w:val="hybridMultilevel"/>
    <w:tmpl w:val="14E026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A1F58"/>
    <w:multiLevelType w:val="hybridMultilevel"/>
    <w:tmpl w:val="76760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A306E"/>
    <w:multiLevelType w:val="hybridMultilevel"/>
    <w:tmpl w:val="68004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85C26"/>
    <w:multiLevelType w:val="hybridMultilevel"/>
    <w:tmpl w:val="F3C2DE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93D89"/>
    <w:multiLevelType w:val="hybridMultilevel"/>
    <w:tmpl w:val="F604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17550"/>
    <w:multiLevelType w:val="hybridMultilevel"/>
    <w:tmpl w:val="BFCC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37065"/>
    <w:multiLevelType w:val="hybridMultilevel"/>
    <w:tmpl w:val="68F85A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5"/>
  </w:num>
  <w:num w:numId="4">
    <w:abstractNumId w:val="10"/>
  </w:num>
  <w:num w:numId="5">
    <w:abstractNumId w:val="29"/>
  </w:num>
  <w:num w:numId="6">
    <w:abstractNumId w:val="28"/>
  </w:num>
  <w:num w:numId="7">
    <w:abstractNumId w:val="3"/>
  </w:num>
  <w:num w:numId="8">
    <w:abstractNumId w:val="31"/>
  </w:num>
  <w:num w:numId="9">
    <w:abstractNumId w:val="23"/>
  </w:num>
  <w:num w:numId="10">
    <w:abstractNumId w:val="34"/>
  </w:num>
  <w:num w:numId="11">
    <w:abstractNumId w:val="21"/>
  </w:num>
  <w:num w:numId="12">
    <w:abstractNumId w:val="4"/>
  </w:num>
  <w:num w:numId="13">
    <w:abstractNumId w:val="8"/>
  </w:num>
  <w:num w:numId="14">
    <w:abstractNumId w:val="26"/>
  </w:num>
  <w:num w:numId="15">
    <w:abstractNumId w:val="18"/>
  </w:num>
  <w:num w:numId="16">
    <w:abstractNumId w:val="17"/>
  </w:num>
  <w:num w:numId="17">
    <w:abstractNumId w:val="5"/>
  </w:num>
  <w:num w:numId="18">
    <w:abstractNumId w:val="30"/>
  </w:num>
  <w:num w:numId="19">
    <w:abstractNumId w:val="16"/>
  </w:num>
  <w:num w:numId="20">
    <w:abstractNumId w:val="6"/>
  </w:num>
  <w:num w:numId="21">
    <w:abstractNumId w:val="2"/>
  </w:num>
  <w:num w:numId="22">
    <w:abstractNumId w:val="24"/>
  </w:num>
  <w:num w:numId="23">
    <w:abstractNumId w:val="33"/>
  </w:num>
  <w:num w:numId="24">
    <w:abstractNumId w:val="27"/>
  </w:num>
  <w:num w:numId="25">
    <w:abstractNumId w:val="14"/>
  </w:num>
  <w:num w:numId="26">
    <w:abstractNumId w:val="9"/>
  </w:num>
  <w:num w:numId="27">
    <w:abstractNumId w:val="20"/>
  </w:num>
  <w:num w:numId="28">
    <w:abstractNumId w:val="32"/>
  </w:num>
  <w:num w:numId="29">
    <w:abstractNumId w:val="1"/>
  </w:num>
  <w:num w:numId="30">
    <w:abstractNumId w:val="13"/>
  </w:num>
  <w:num w:numId="31">
    <w:abstractNumId w:val="0"/>
  </w:num>
  <w:num w:numId="32">
    <w:abstractNumId w:val="7"/>
  </w:num>
  <w:num w:numId="33">
    <w:abstractNumId w:val="19"/>
  </w:num>
  <w:num w:numId="34">
    <w:abstractNumId w:val="1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99"/>
    <w:rsid w:val="00026ED3"/>
    <w:rsid w:val="00027826"/>
    <w:rsid w:val="000320C5"/>
    <w:rsid w:val="00033F11"/>
    <w:rsid w:val="000470B8"/>
    <w:rsid w:val="000513AE"/>
    <w:rsid w:val="000616B5"/>
    <w:rsid w:val="000628A8"/>
    <w:rsid w:val="000679C4"/>
    <w:rsid w:val="00067F72"/>
    <w:rsid w:val="00070418"/>
    <w:rsid w:val="0007111C"/>
    <w:rsid w:val="000B0F48"/>
    <w:rsid w:val="000D2564"/>
    <w:rsid w:val="000E5368"/>
    <w:rsid w:val="000F0965"/>
    <w:rsid w:val="000F4F1A"/>
    <w:rsid w:val="00103A75"/>
    <w:rsid w:val="00137BDA"/>
    <w:rsid w:val="0017296F"/>
    <w:rsid w:val="00173F05"/>
    <w:rsid w:val="00181D4C"/>
    <w:rsid w:val="001A3322"/>
    <w:rsid w:val="001A7760"/>
    <w:rsid w:val="001B0ACA"/>
    <w:rsid w:val="001B6C4B"/>
    <w:rsid w:val="001C2533"/>
    <w:rsid w:val="001C3F80"/>
    <w:rsid w:val="001F3625"/>
    <w:rsid w:val="00203DE7"/>
    <w:rsid w:val="00215436"/>
    <w:rsid w:val="00216588"/>
    <w:rsid w:val="00266897"/>
    <w:rsid w:val="00267C56"/>
    <w:rsid w:val="002831DC"/>
    <w:rsid w:val="002A4481"/>
    <w:rsid w:val="002A769E"/>
    <w:rsid w:val="002C08D4"/>
    <w:rsid w:val="002C1D48"/>
    <w:rsid w:val="002D4266"/>
    <w:rsid w:val="002D4F0F"/>
    <w:rsid w:val="002D4F1B"/>
    <w:rsid w:val="003019EE"/>
    <w:rsid w:val="003025EA"/>
    <w:rsid w:val="00313CE7"/>
    <w:rsid w:val="00316D82"/>
    <w:rsid w:val="00323DD0"/>
    <w:rsid w:val="003406C6"/>
    <w:rsid w:val="00350E31"/>
    <w:rsid w:val="00351882"/>
    <w:rsid w:val="0036425D"/>
    <w:rsid w:val="003714C8"/>
    <w:rsid w:val="00374881"/>
    <w:rsid w:val="003A2D9B"/>
    <w:rsid w:val="003B77C6"/>
    <w:rsid w:val="004267A5"/>
    <w:rsid w:val="00453715"/>
    <w:rsid w:val="00475485"/>
    <w:rsid w:val="0049536E"/>
    <w:rsid w:val="004D3DA0"/>
    <w:rsid w:val="004E235A"/>
    <w:rsid w:val="00537BD3"/>
    <w:rsid w:val="00545C5F"/>
    <w:rsid w:val="005A4299"/>
    <w:rsid w:val="005B47CC"/>
    <w:rsid w:val="005C683C"/>
    <w:rsid w:val="005F5CA5"/>
    <w:rsid w:val="0060745C"/>
    <w:rsid w:val="006452A8"/>
    <w:rsid w:val="00657F50"/>
    <w:rsid w:val="00660A38"/>
    <w:rsid w:val="00666C6C"/>
    <w:rsid w:val="0067370D"/>
    <w:rsid w:val="0067401E"/>
    <w:rsid w:val="006A6090"/>
    <w:rsid w:val="006E2EF1"/>
    <w:rsid w:val="00703427"/>
    <w:rsid w:val="00704211"/>
    <w:rsid w:val="00705BE8"/>
    <w:rsid w:val="00712526"/>
    <w:rsid w:val="00724546"/>
    <w:rsid w:val="00740C40"/>
    <w:rsid w:val="00787C66"/>
    <w:rsid w:val="00791646"/>
    <w:rsid w:val="00791AAC"/>
    <w:rsid w:val="00794D2B"/>
    <w:rsid w:val="007A36CE"/>
    <w:rsid w:val="007B500B"/>
    <w:rsid w:val="007D15A3"/>
    <w:rsid w:val="007E7614"/>
    <w:rsid w:val="00802498"/>
    <w:rsid w:val="00830A3B"/>
    <w:rsid w:val="008376A0"/>
    <w:rsid w:val="00840B98"/>
    <w:rsid w:val="0085420E"/>
    <w:rsid w:val="00854D29"/>
    <w:rsid w:val="008828C5"/>
    <w:rsid w:val="008964FA"/>
    <w:rsid w:val="008A1402"/>
    <w:rsid w:val="008A3486"/>
    <w:rsid w:val="008A6031"/>
    <w:rsid w:val="008D4936"/>
    <w:rsid w:val="008D6066"/>
    <w:rsid w:val="009304AF"/>
    <w:rsid w:val="00972259"/>
    <w:rsid w:val="009C54FD"/>
    <w:rsid w:val="009C703D"/>
    <w:rsid w:val="009D256C"/>
    <w:rsid w:val="00A17500"/>
    <w:rsid w:val="00A26DD3"/>
    <w:rsid w:val="00A44433"/>
    <w:rsid w:val="00A53A88"/>
    <w:rsid w:val="00A91D0A"/>
    <w:rsid w:val="00A94780"/>
    <w:rsid w:val="00AC4909"/>
    <w:rsid w:val="00AC6E47"/>
    <w:rsid w:val="00B11943"/>
    <w:rsid w:val="00B14F57"/>
    <w:rsid w:val="00B23F2E"/>
    <w:rsid w:val="00B27A42"/>
    <w:rsid w:val="00B65E8E"/>
    <w:rsid w:val="00B76E00"/>
    <w:rsid w:val="00B808FF"/>
    <w:rsid w:val="00BD1BCC"/>
    <w:rsid w:val="00C0484E"/>
    <w:rsid w:val="00C11A2F"/>
    <w:rsid w:val="00C12911"/>
    <w:rsid w:val="00C17859"/>
    <w:rsid w:val="00C307A9"/>
    <w:rsid w:val="00C44F0C"/>
    <w:rsid w:val="00C47183"/>
    <w:rsid w:val="00C47B9C"/>
    <w:rsid w:val="00C5778E"/>
    <w:rsid w:val="00C665B7"/>
    <w:rsid w:val="00C72D67"/>
    <w:rsid w:val="00CC07B3"/>
    <w:rsid w:val="00CC4D48"/>
    <w:rsid w:val="00CC65B9"/>
    <w:rsid w:val="00D50898"/>
    <w:rsid w:val="00D67288"/>
    <w:rsid w:val="00D74D08"/>
    <w:rsid w:val="00DA70B7"/>
    <w:rsid w:val="00DD1303"/>
    <w:rsid w:val="00DD141F"/>
    <w:rsid w:val="00E21204"/>
    <w:rsid w:val="00E3467D"/>
    <w:rsid w:val="00E45F59"/>
    <w:rsid w:val="00E548E9"/>
    <w:rsid w:val="00E71336"/>
    <w:rsid w:val="00E92105"/>
    <w:rsid w:val="00EC7091"/>
    <w:rsid w:val="00ED2F88"/>
    <w:rsid w:val="00ED3E57"/>
    <w:rsid w:val="00F02670"/>
    <w:rsid w:val="00F06FA5"/>
    <w:rsid w:val="00F367DD"/>
    <w:rsid w:val="00F86D7F"/>
    <w:rsid w:val="00F90660"/>
    <w:rsid w:val="00FA3AC8"/>
    <w:rsid w:val="00F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3882CD3-F6C2-491A-B296-3B100C5A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299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29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F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A4299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29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A429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A42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CA"/>
    </w:rPr>
  </w:style>
  <w:style w:type="character" w:customStyle="1" w:styleId="apple-style-span">
    <w:name w:val="apple-style-span"/>
    <w:basedOn w:val="DefaultParagraphFont"/>
    <w:rsid w:val="005A4299"/>
  </w:style>
  <w:style w:type="paragraph" w:styleId="Header">
    <w:name w:val="header"/>
    <w:basedOn w:val="Normal"/>
    <w:link w:val="HeaderChar"/>
    <w:uiPriority w:val="99"/>
    <w:unhideWhenUsed/>
    <w:rsid w:val="00453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71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53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715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11"/>
    <w:rPr>
      <w:rFonts w:ascii="Segoe UI" w:hAnsi="Segoe UI" w:cs="Segoe UI"/>
      <w:sz w:val="18"/>
      <w:szCs w:val="18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067F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7F72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067F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3406C6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406C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06C6"/>
    <w:pPr>
      <w:spacing w:after="100"/>
      <w:ind w:left="220"/>
    </w:pPr>
  </w:style>
  <w:style w:type="character" w:styleId="Strong">
    <w:name w:val="Strong"/>
    <w:basedOn w:val="DefaultParagraphFont"/>
    <w:uiPriority w:val="22"/>
    <w:qFormat/>
    <w:rsid w:val="00830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5B60B-E9EE-47FF-B250-10B57678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Lavigne</dc:creator>
  <cp:keywords/>
  <dc:description/>
  <cp:lastModifiedBy>Rick Dehod</cp:lastModifiedBy>
  <cp:revision>2</cp:revision>
  <cp:lastPrinted>2016-07-13T14:25:00Z</cp:lastPrinted>
  <dcterms:created xsi:type="dcterms:W3CDTF">2016-07-13T21:35:00Z</dcterms:created>
  <dcterms:modified xsi:type="dcterms:W3CDTF">2016-07-13T21:35:00Z</dcterms:modified>
</cp:coreProperties>
</file>